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3DE27C" w14:textId="77777777" w:rsidR="009F0FF4" w:rsidRDefault="009F0FF4" w:rsidP="009F0FF4">
      <w:pPr>
        <w:jc w:val="center"/>
        <w:rPr>
          <w:iCs/>
        </w:rPr>
      </w:pPr>
      <w:r>
        <w:rPr>
          <w:iCs/>
        </w:rPr>
        <w:t xml:space="preserve">Государственное образовательное учреждение </w:t>
      </w:r>
    </w:p>
    <w:p w14:paraId="3F26ABCE" w14:textId="77777777" w:rsidR="009F0FF4" w:rsidRDefault="009F0FF4" w:rsidP="009F0FF4">
      <w:pPr>
        <w:jc w:val="center"/>
        <w:rPr>
          <w:iCs/>
        </w:rPr>
      </w:pPr>
      <w:r>
        <w:rPr>
          <w:iCs/>
        </w:rPr>
        <w:t xml:space="preserve">«Тираспольский юридический институт Министерства внутренних дел </w:t>
      </w:r>
    </w:p>
    <w:p w14:paraId="4999C1F2" w14:textId="77777777" w:rsidR="009F0FF4" w:rsidRDefault="009F0FF4" w:rsidP="009F0FF4">
      <w:pPr>
        <w:jc w:val="center"/>
        <w:rPr>
          <w:iCs/>
        </w:rPr>
      </w:pPr>
      <w:r>
        <w:rPr>
          <w:iCs/>
        </w:rPr>
        <w:t>Приднестровской Молдавской Республики им. М.И. Кутузова»</w:t>
      </w:r>
    </w:p>
    <w:p w14:paraId="2AB23F07" w14:textId="77777777" w:rsidR="009F0FF4" w:rsidRDefault="009F0FF4" w:rsidP="009F0FF4">
      <w:pPr>
        <w:jc w:val="both"/>
        <w:outlineLvl w:val="0"/>
      </w:pPr>
    </w:p>
    <w:p w14:paraId="1328A86B" w14:textId="77777777" w:rsidR="009F0FF4" w:rsidRDefault="009F0FF4" w:rsidP="009F0FF4">
      <w:pPr>
        <w:spacing w:line="360" w:lineRule="auto"/>
        <w:jc w:val="center"/>
      </w:pPr>
      <w:r>
        <w:rPr>
          <w:bCs/>
        </w:rPr>
        <w:t>Кафедра гуманитарных дисциплин</w:t>
      </w:r>
    </w:p>
    <w:p w14:paraId="694F7437" w14:textId="77777777" w:rsidR="009F0FF4" w:rsidRDefault="009F0FF4" w:rsidP="009F0FF4"/>
    <w:p w14:paraId="282A3FB8" w14:textId="77777777" w:rsidR="009F0FF4" w:rsidRPr="009F0FF4" w:rsidRDefault="009F0FF4" w:rsidP="009F0FF4">
      <w:pPr>
        <w:spacing w:line="276" w:lineRule="auto"/>
        <w:jc w:val="center"/>
        <w:rPr>
          <w:b/>
          <w:bCs/>
        </w:rPr>
      </w:pPr>
      <w:r w:rsidRPr="009F0FF4">
        <w:rPr>
          <w:b/>
          <w:bCs/>
        </w:rPr>
        <w:t>Вопросы к экзамену по дисциплине</w:t>
      </w:r>
    </w:p>
    <w:p w14:paraId="77DB323C" w14:textId="77777777" w:rsidR="009F0FF4" w:rsidRPr="009F0FF4" w:rsidRDefault="009F0FF4" w:rsidP="009F0FF4">
      <w:pPr>
        <w:spacing w:line="276" w:lineRule="auto"/>
        <w:jc w:val="center"/>
        <w:rPr>
          <w:b/>
          <w:bCs/>
        </w:rPr>
      </w:pPr>
      <w:r w:rsidRPr="009F0FF4">
        <w:rPr>
          <w:b/>
          <w:bCs/>
        </w:rPr>
        <w:t>«История Приднестровья»</w:t>
      </w:r>
    </w:p>
    <w:p w14:paraId="7EACDB00" w14:textId="77777777" w:rsidR="009F0FF4" w:rsidRDefault="009F0FF4" w:rsidP="009F0FF4">
      <w:pPr>
        <w:jc w:val="center"/>
      </w:pPr>
      <w:bookmarkStart w:id="0" w:name="_GoBack"/>
      <w:bookmarkEnd w:id="0"/>
    </w:p>
    <w:p w14:paraId="485A83E3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>Историческое содержание понятия «Приднестровье». Особенности геополитического положения и исторического процесса в крае.</w:t>
      </w:r>
    </w:p>
    <w:p w14:paraId="53828317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>Первобытнообщинный строй в Приднестровье.</w:t>
      </w:r>
    </w:p>
    <w:p w14:paraId="50EBEB36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>Складывание культуры фракийских племен.</w:t>
      </w:r>
    </w:p>
    <w:p w14:paraId="05AB5900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 xml:space="preserve">Геты и даки, их межплеменные политические союзы. </w:t>
      </w:r>
    </w:p>
    <w:p w14:paraId="19821B6F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 xml:space="preserve">Образование провинции Дакия. Римские завоевания, романизация населения Дакии. </w:t>
      </w:r>
    </w:p>
    <w:p w14:paraId="2F634146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 xml:space="preserve">Сарматская и Черняховская культуры в Поднестровье. </w:t>
      </w:r>
    </w:p>
    <w:p w14:paraId="0DCBED01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>Нашествие гуннов в Днестровско-Карпатские земли.</w:t>
      </w:r>
    </w:p>
    <w:p w14:paraId="634FF948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 xml:space="preserve">Славянское заселение </w:t>
      </w:r>
      <w:proofErr w:type="spellStart"/>
      <w:r>
        <w:rPr>
          <w:spacing w:val="-4"/>
        </w:rPr>
        <w:t>Поднестровья</w:t>
      </w:r>
      <w:proofErr w:type="spellEnd"/>
      <w:r>
        <w:rPr>
          <w:spacing w:val="-4"/>
        </w:rPr>
        <w:t xml:space="preserve">. </w:t>
      </w:r>
    </w:p>
    <w:p w14:paraId="0E1B28A9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>Приднестровье в составе Древнерусского государства и Галицко-Волынского княжества.</w:t>
      </w:r>
    </w:p>
    <w:p w14:paraId="42F38548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>Монгольское завоевание Приднестровья. Приднестровье в составе Золотой Орды.</w:t>
      </w:r>
    </w:p>
    <w:p w14:paraId="134CE33E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 xml:space="preserve">Вытеснение Золотой Орды из </w:t>
      </w:r>
      <w:proofErr w:type="spellStart"/>
      <w:r>
        <w:rPr>
          <w:spacing w:val="-4"/>
        </w:rPr>
        <w:t>Поднестровья</w:t>
      </w:r>
      <w:proofErr w:type="spellEnd"/>
      <w:r>
        <w:rPr>
          <w:spacing w:val="-4"/>
        </w:rPr>
        <w:t>.</w:t>
      </w:r>
    </w:p>
    <w:p w14:paraId="07B66AF6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>Приднестровье в составе Великого княжества Литовского.</w:t>
      </w:r>
    </w:p>
    <w:p w14:paraId="7C322400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>Приднестровье в составе Речи Посполитой.</w:t>
      </w:r>
    </w:p>
    <w:p w14:paraId="2A9BFC87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>Приднестровье в составе Крымского ханства.</w:t>
      </w:r>
    </w:p>
    <w:p w14:paraId="3D338981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 xml:space="preserve">Административное положение Приднестровья в период русско-турецких войн </w:t>
      </w:r>
      <w:r>
        <w:rPr>
          <w:spacing w:val="-4"/>
          <w:lang w:val="en-US"/>
        </w:rPr>
        <w:t>XVIII</w:t>
      </w:r>
      <w:r>
        <w:rPr>
          <w:spacing w:val="-4"/>
        </w:rPr>
        <w:t>в.</w:t>
      </w:r>
    </w:p>
    <w:p w14:paraId="7D2EF81F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 xml:space="preserve">Русско-турецкая война 1787-1791гг. </w:t>
      </w:r>
      <w:proofErr w:type="spellStart"/>
      <w:r>
        <w:t>Ясский</w:t>
      </w:r>
      <w:proofErr w:type="spellEnd"/>
      <w:r>
        <w:t xml:space="preserve"> мир и его итоги для Приднестровья.</w:t>
      </w:r>
    </w:p>
    <w:p w14:paraId="0DF1AA70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proofErr w:type="spellStart"/>
      <w:r>
        <w:rPr>
          <w:spacing w:val="-4"/>
        </w:rPr>
        <w:t>Ясский</w:t>
      </w:r>
      <w:proofErr w:type="spellEnd"/>
      <w:r>
        <w:rPr>
          <w:spacing w:val="-4"/>
        </w:rPr>
        <w:t xml:space="preserve"> мир и Второй раздел Речи Посполитой. Присоединение Левобережья Днестра к России.</w:t>
      </w:r>
    </w:p>
    <w:p w14:paraId="0B2430D4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>Русско-турецкая война 1806-1812гг. Бухарестский мир.</w:t>
      </w:r>
    </w:p>
    <w:p w14:paraId="0671F9F4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>1812 г. в судьбе молдавского народа. Формирование молдавской буржуазной нации.</w:t>
      </w:r>
    </w:p>
    <w:p w14:paraId="5D8EBD50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 xml:space="preserve">Заселение Левобережного Приднестровья в конце </w:t>
      </w:r>
      <w:r>
        <w:rPr>
          <w:spacing w:val="-4"/>
          <w:lang w:val="en-US"/>
        </w:rPr>
        <w:t>XVIII</w:t>
      </w:r>
      <w:r>
        <w:rPr>
          <w:spacing w:val="-4"/>
        </w:rPr>
        <w:t xml:space="preserve"> – </w:t>
      </w:r>
      <w:r>
        <w:rPr>
          <w:spacing w:val="-4"/>
          <w:lang w:val="en-US"/>
        </w:rPr>
        <w:t>XIX</w:t>
      </w:r>
      <w:r>
        <w:rPr>
          <w:spacing w:val="-4"/>
        </w:rPr>
        <w:t xml:space="preserve">вв. Формирование многонациональной структуры населения Приднестровья с конца </w:t>
      </w:r>
      <w:r>
        <w:rPr>
          <w:spacing w:val="-4"/>
          <w:lang w:val="en-US"/>
        </w:rPr>
        <w:t>XVIII</w:t>
      </w:r>
      <w:r>
        <w:rPr>
          <w:spacing w:val="-4"/>
        </w:rPr>
        <w:t xml:space="preserve"> – до начала </w:t>
      </w:r>
      <w:r>
        <w:rPr>
          <w:spacing w:val="-4"/>
          <w:lang w:val="en-US"/>
        </w:rPr>
        <w:t>XX</w:t>
      </w:r>
      <w:r>
        <w:rPr>
          <w:spacing w:val="-4"/>
        </w:rPr>
        <w:t xml:space="preserve">вв. </w:t>
      </w:r>
    </w:p>
    <w:p w14:paraId="48017E54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 xml:space="preserve">Развитие капиталистических отношений в Приднестровье в </w:t>
      </w:r>
      <w:r>
        <w:rPr>
          <w:spacing w:val="-4"/>
          <w:lang w:val="en-US"/>
        </w:rPr>
        <w:t>XIX</w:t>
      </w:r>
      <w:r>
        <w:rPr>
          <w:spacing w:val="-4"/>
        </w:rPr>
        <w:t>в.</w:t>
      </w:r>
    </w:p>
    <w:p w14:paraId="7C58354D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>Основные политические лагери в Приднестровье в 1917 году.</w:t>
      </w:r>
    </w:p>
    <w:p w14:paraId="5F01D48A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>Гражданская война и иностранная военная интервенция в Приднестровье.</w:t>
      </w:r>
    </w:p>
    <w:p w14:paraId="64439EDA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 xml:space="preserve">Аннексия Бессарабии Румынией и роль </w:t>
      </w:r>
      <w:proofErr w:type="spellStart"/>
      <w:r>
        <w:rPr>
          <w:spacing w:val="-4"/>
        </w:rPr>
        <w:t>Сфатул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Цэрий</w:t>
      </w:r>
      <w:proofErr w:type="spellEnd"/>
      <w:r>
        <w:rPr>
          <w:spacing w:val="-4"/>
        </w:rPr>
        <w:t xml:space="preserve"> в ее оформлении. Оккупационный режим в </w:t>
      </w:r>
      <w:proofErr w:type="spellStart"/>
      <w:r>
        <w:rPr>
          <w:spacing w:val="-4"/>
        </w:rPr>
        <w:t>Бессарабиии</w:t>
      </w:r>
      <w:proofErr w:type="spellEnd"/>
      <w:r>
        <w:rPr>
          <w:spacing w:val="-4"/>
        </w:rPr>
        <w:t xml:space="preserve"> и борьба за воссоединение с СССР.</w:t>
      </w:r>
    </w:p>
    <w:p w14:paraId="464B84D3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>Дипломатическая борьба СССР с 1918 по 1940гг. вокруг «Бессарабского вопроса». Отношение Советского правительства к румынской агрессии.</w:t>
      </w:r>
    </w:p>
    <w:p w14:paraId="5A33728F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>Подготовительный этап образования МАССР.</w:t>
      </w:r>
    </w:p>
    <w:p w14:paraId="02BEC4F9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 xml:space="preserve">Образование МАССР. </w:t>
      </w:r>
    </w:p>
    <w:p w14:paraId="6B9742F2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>Социалистическое строительство народного хозяйства в МАССР.</w:t>
      </w:r>
    </w:p>
    <w:p w14:paraId="24F02A7D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>Ликвидация первой государственности в Приднестровье и образование МССР.</w:t>
      </w:r>
    </w:p>
    <w:p w14:paraId="2C9ACF75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>Приднестровье в годы Великой Отечественной войны: оборона Приднестровья в 1941г. Установление оккупационного режима в МССР.</w:t>
      </w:r>
    </w:p>
    <w:p w14:paraId="4A15915F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 xml:space="preserve">Освобождение Приднестровья от немецко-румынских оккупантов в 1944г. </w:t>
      </w:r>
    </w:p>
    <w:p w14:paraId="3876C97F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>Ясско-Кишиневская операция и её историческое значение в освобождении Молдавии и Приднестровья.</w:t>
      </w:r>
    </w:p>
    <w:p w14:paraId="401CDAC3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>Развитие Левобережного Приднестровья и Бендер в составе МССР после 1944 г.</w:t>
      </w:r>
    </w:p>
    <w:p w14:paraId="2E014B93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 xml:space="preserve">Раскол МССР. Первые референдумы в Приднестровье. </w:t>
      </w:r>
    </w:p>
    <w:p w14:paraId="02BD0CFD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lastRenderedPageBreak/>
        <w:t xml:space="preserve">Всплеск национализма в Молдавии в конце 80-х гг. </w:t>
      </w:r>
      <w:r>
        <w:rPr>
          <w:lang w:val="en-US"/>
        </w:rPr>
        <w:t>XX</w:t>
      </w:r>
      <w:r>
        <w:t>в. Обсуждение вопроса о государственном языке в МССР. Образование ОСТК.</w:t>
      </w:r>
    </w:p>
    <w:p w14:paraId="29A7FD6F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>I съезд народных депутатов Приднестровья и его решения.</w:t>
      </w:r>
    </w:p>
    <w:p w14:paraId="2CB255A8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>II Чрезвычайный съезд депутатов всех уровней Приднестровья. Провозглашение ПМССР.</w:t>
      </w:r>
    </w:p>
    <w:p w14:paraId="508CDFB4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 xml:space="preserve">Формирование институтов законодательной, исполнительной и судебной власти в Приднестровье. </w:t>
      </w:r>
    </w:p>
    <w:p w14:paraId="476ED5C8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>III съезд народных депутатов ПМССР. IV съезд народных депутатов. Принятие первой Конституции.</w:t>
      </w:r>
    </w:p>
    <w:p w14:paraId="020C27E3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 xml:space="preserve">Провокация РМ на </w:t>
      </w:r>
      <w:proofErr w:type="spellStart"/>
      <w:r>
        <w:t>дубоссарском</w:t>
      </w:r>
      <w:proofErr w:type="spellEnd"/>
      <w:r>
        <w:t xml:space="preserve"> направлении в 1990 – 1991 гг. </w:t>
      </w:r>
    </w:p>
    <w:p w14:paraId="2762D4DB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>Начало создания вооруженных формирований ПМР.</w:t>
      </w:r>
    </w:p>
    <w:p w14:paraId="158CA18B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>Широкомасштабная агрессия Республики Молдова против ПМР (март – июль 1992 г.).</w:t>
      </w:r>
    </w:p>
    <w:p w14:paraId="4F1DFCA7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rPr>
          <w:spacing w:val="-4"/>
        </w:rPr>
        <w:t xml:space="preserve">Бендерская трагедия 1992г. </w:t>
      </w:r>
      <w:r>
        <w:t xml:space="preserve">Принуждение Молдовы к миру. Соглашение 21 июля 1992г. </w:t>
      </w:r>
    </w:p>
    <w:p w14:paraId="4C72847C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>Миротворческая операция Российской Федерации на Днестре. Создание ОКК</w:t>
      </w:r>
      <w:r>
        <w:rPr>
          <w:snapToGrid w:val="0"/>
        </w:rPr>
        <w:t xml:space="preserve"> и начало миротворческой операции в Приднестровье</w:t>
      </w:r>
      <w:r>
        <w:t>.</w:t>
      </w:r>
    </w:p>
    <w:p w14:paraId="60515F83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 xml:space="preserve">Кризисные явления в социально-экономической сфере в 1993 – 1995 гг. </w:t>
      </w:r>
    </w:p>
    <w:p w14:paraId="2CCA15F5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>V съезд народных депутатов всех уровней ПМР.</w:t>
      </w:r>
    </w:p>
    <w:p w14:paraId="5FB92B06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>Макроэкономическая характеристика ПМР. Проблемы экономического развития ПМР в современных условиях.</w:t>
      </w:r>
    </w:p>
    <w:p w14:paraId="5DB468E8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>Основные этапы переговорного процесса с Республикой Молдова и его эволюция после окончания вооруженного конфликта.</w:t>
      </w:r>
    </w:p>
    <w:p w14:paraId="6D29836A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>Современный этап социально-экономического развития ПМР. Участие ПМР в проекте евразийской интеграции.</w:t>
      </w:r>
    </w:p>
    <w:p w14:paraId="6CA3725D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  <w:lang w:val="en-US"/>
        </w:rPr>
        <w:t>VI</w:t>
      </w:r>
      <w:r>
        <w:rPr>
          <w:spacing w:val="-4"/>
        </w:rPr>
        <w:t xml:space="preserve"> съезд народных депутатов всех уровней ПМР. Референдум 17 сентября 2006г.</w:t>
      </w:r>
    </w:p>
    <w:p w14:paraId="55675989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>Внешнеполитическая деятельность ПМР в условиях современной геополитической ситуации.</w:t>
      </w:r>
    </w:p>
    <w:p w14:paraId="78E2D16E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>Административно-территориальное устройство Приднестровья.</w:t>
      </w:r>
    </w:p>
    <w:p w14:paraId="3089620C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rPr>
          <w:spacing w:val="-4"/>
        </w:rPr>
        <w:t>Геополитическое положение Приднестровской Молдавской Республики.</w:t>
      </w:r>
    </w:p>
    <w:p w14:paraId="21832E38" w14:textId="77777777" w:rsidR="009F0FF4" w:rsidRDefault="009F0FF4" w:rsidP="009F0FF4">
      <w:pPr>
        <w:ind w:left="720"/>
      </w:pPr>
    </w:p>
    <w:p w14:paraId="4090D53D" w14:textId="77777777" w:rsidR="009F0FF4" w:rsidRDefault="009F0FF4" w:rsidP="009F0FF4">
      <w:pPr>
        <w:ind w:left="4956" w:firstLine="708"/>
      </w:pPr>
      <w:r>
        <w:t>Подготовил:</w:t>
      </w:r>
    </w:p>
    <w:p w14:paraId="0F515629" w14:textId="77777777" w:rsidR="009F0FF4" w:rsidRDefault="009F0FF4" w:rsidP="009F0FF4">
      <w:pPr>
        <w:ind w:left="5664"/>
      </w:pPr>
      <w:r>
        <w:t xml:space="preserve">Преподаватель кафедры </w:t>
      </w:r>
    </w:p>
    <w:p w14:paraId="3E6323EF" w14:textId="77777777" w:rsidR="009F0FF4" w:rsidRDefault="009F0FF4" w:rsidP="009F0FF4">
      <w:pPr>
        <w:ind w:left="5664"/>
      </w:pPr>
      <w:r>
        <w:t>гуманитарных дисциплин</w:t>
      </w:r>
    </w:p>
    <w:p w14:paraId="7C6654C6" w14:textId="77777777" w:rsidR="009F0FF4" w:rsidRDefault="009F0FF4" w:rsidP="009F0FF4">
      <w:pPr>
        <w:spacing w:line="276" w:lineRule="auto"/>
        <w:jc w:val="right"/>
      </w:pPr>
      <w:r>
        <w:t>А.Г. Пугачёва</w:t>
      </w:r>
    </w:p>
    <w:p w14:paraId="3540E846" w14:textId="77777777" w:rsidR="001B3AB9" w:rsidRDefault="001B3AB9"/>
    <w:sectPr w:rsidR="001B3A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463972"/>
    <w:multiLevelType w:val="hybridMultilevel"/>
    <w:tmpl w:val="E92CE316"/>
    <w:lvl w:ilvl="0" w:tplc="6F7C4A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AB9"/>
    <w:rsid w:val="001B3AB9"/>
    <w:rsid w:val="009F0FF4"/>
    <w:rsid w:val="00CC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FBA6DB-4D09-4B8B-B65D-AEFD7B1C5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0F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F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0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3648</Characters>
  <Application>Microsoft Office Word</Application>
  <DocSecurity>0</DocSecurity>
  <Lines>30</Lines>
  <Paragraphs>8</Paragraphs>
  <ScaleCrop>false</ScaleCrop>
  <Company/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Alexandra</cp:lastModifiedBy>
  <cp:revision>3</cp:revision>
  <dcterms:created xsi:type="dcterms:W3CDTF">2024-05-08T11:40:00Z</dcterms:created>
  <dcterms:modified xsi:type="dcterms:W3CDTF">2024-10-15T13:15:00Z</dcterms:modified>
</cp:coreProperties>
</file>